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EF02F" w14:textId="04CFB0C9" w:rsidR="00A23027" w:rsidRPr="00D35080" w:rsidRDefault="00A23027" w:rsidP="007C54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5080">
        <w:rPr>
          <w:rFonts w:ascii="Times New Roman" w:eastAsia="Times New Roman" w:hAnsi="Times New Roman" w:cs="Times New Roman"/>
          <w:b/>
          <w:bCs/>
          <w:lang w:eastAsia="it-IT"/>
        </w:rPr>
        <w:t>Pianese &amp; Associati S.r.l.</w:t>
      </w:r>
      <w:r w:rsidR="00D35080" w:rsidRPr="00D35080">
        <w:rPr>
          <w:rFonts w:ascii="Times New Roman" w:hAnsi="Times New Roman" w:cs="Times New Roman"/>
          <w:b/>
        </w:rPr>
        <w:t xml:space="preserve"> </w:t>
      </w:r>
      <w:r w:rsidR="0091242F" w:rsidRPr="00D35080">
        <w:rPr>
          <w:rFonts w:ascii="Times New Roman" w:hAnsi="Times New Roman" w:cs="Times New Roman"/>
        </w:rPr>
        <w:t>è impegnat</w:t>
      </w:r>
      <w:r w:rsidR="00F437F1" w:rsidRPr="00D35080">
        <w:rPr>
          <w:rFonts w:ascii="Times New Roman" w:hAnsi="Times New Roman" w:cs="Times New Roman"/>
        </w:rPr>
        <w:t>a</w:t>
      </w:r>
      <w:r w:rsidR="0091242F" w:rsidRPr="00D35080">
        <w:rPr>
          <w:rFonts w:ascii="Times New Roman" w:hAnsi="Times New Roman" w:cs="Times New Roman"/>
        </w:rPr>
        <w:t xml:space="preserve"> nel sostegno dei valori della diversità</w:t>
      </w:r>
      <w:r w:rsidR="00067372" w:rsidRPr="00D35080">
        <w:rPr>
          <w:rFonts w:ascii="Times New Roman" w:hAnsi="Times New Roman" w:cs="Times New Roman"/>
        </w:rPr>
        <w:t>,</w:t>
      </w:r>
      <w:r w:rsidR="0091242F" w:rsidRPr="00D35080">
        <w:rPr>
          <w:rFonts w:ascii="Times New Roman" w:hAnsi="Times New Roman" w:cs="Times New Roman"/>
        </w:rPr>
        <w:t xml:space="preserve"> dell’inclusione</w:t>
      </w:r>
      <w:r w:rsidR="00067372" w:rsidRPr="00D35080">
        <w:rPr>
          <w:rFonts w:ascii="Times New Roman" w:hAnsi="Times New Roman" w:cs="Times New Roman"/>
        </w:rPr>
        <w:t xml:space="preserve"> e della parità </w:t>
      </w:r>
      <w:r w:rsidR="00411394" w:rsidRPr="00D35080">
        <w:rPr>
          <w:rFonts w:ascii="Times New Roman" w:hAnsi="Times New Roman" w:cs="Times New Roman"/>
        </w:rPr>
        <w:t>d</w:t>
      </w:r>
      <w:r w:rsidR="00067372" w:rsidRPr="00D35080">
        <w:rPr>
          <w:rFonts w:ascii="Times New Roman" w:hAnsi="Times New Roman" w:cs="Times New Roman"/>
        </w:rPr>
        <w:t>i genere</w:t>
      </w:r>
      <w:r w:rsidR="0091242F" w:rsidRPr="00D35080">
        <w:rPr>
          <w:rFonts w:ascii="Times New Roman" w:hAnsi="Times New Roman" w:cs="Times New Roman"/>
        </w:rPr>
        <w:t xml:space="preserve"> attraverso</w:t>
      </w:r>
      <w:r w:rsidR="00F437F1" w:rsidRPr="00D35080">
        <w:rPr>
          <w:rFonts w:ascii="Times New Roman" w:hAnsi="Times New Roman" w:cs="Times New Roman"/>
        </w:rPr>
        <w:t xml:space="preserve"> </w:t>
      </w:r>
      <w:r w:rsidR="0091242F" w:rsidRPr="00D35080">
        <w:rPr>
          <w:rFonts w:ascii="Times New Roman" w:hAnsi="Times New Roman" w:cs="Times New Roman"/>
        </w:rPr>
        <w:t>l’adozione di meccanismi societari, organizzativi e gestionali improntati al rispetto dei diritti e della libertà</w:t>
      </w:r>
      <w:r w:rsidR="00F437F1" w:rsidRPr="00D35080">
        <w:rPr>
          <w:rFonts w:ascii="Times New Roman" w:hAnsi="Times New Roman" w:cs="Times New Roman"/>
        </w:rPr>
        <w:t xml:space="preserve"> e dignità </w:t>
      </w:r>
      <w:r w:rsidR="0091242F" w:rsidRPr="00D35080">
        <w:rPr>
          <w:rFonts w:ascii="Times New Roman" w:hAnsi="Times New Roman" w:cs="Times New Roman"/>
        </w:rPr>
        <w:t>delle persone.</w:t>
      </w:r>
    </w:p>
    <w:p w14:paraId="50D127A5" w14:textId="77777777" w:rsidR="00A23027" w:rsidRPr="00D35080" w:rsidRDefault="00A23027" w:rsidP="007C541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42B326" w14:textId="77777777" w:rsidR="00D35080" w:rsidRDefault="00EB1913" w:rsidP="00D35080">
      <w:pPr>
        <w:pStyle w:val="Paragrafoelenco"/>
        <w:numPr>
          <w:ilvl w:val="0"/>
          <w:numId w:val="11"/>
        </w:num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D35080">
        <w:rPr>
          <w:rFonts w:ascii="Times New Roman" w:eastAsia="Times New Roman" w:hAnsi="Times New Roman" w:cs="Times New Roman"/>
          <w:b/>
          <w:bCs/>
          <w:lang w:eastAsia="it-IT"/>
        </w:rPr>
        <w:t>Premessa</w:t>
      </w:r>
    </w:p>
    <w:p w14:paraId="13248B5C" w14:textId="77777777" w:rsidR="00D35080" w:rsidRDefault="00D35080" w:rsidP="00D35080">
      <w:pPr>
        <w:pStyle w:val="Paragrafoelenco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lang w:eastAsia="it-IT"/>
        </w:rPr>
      </w:pPr>
    </w:p>
    <w:p w14:paraId="03CB0324" w14:textId="00DC0125" w:rsidR="00EB1913" w:rsidRPr="00D35080" w:rsidRDefault="00EB1913" w:rsidP="00D35080">
      <w:pPr>
        <w:pStyle w:val="Paragrafoelenco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D35080">
        <w:rPr>
          <w:rFonts w:ascii="Times New Roman" w:eastAsia="Times New Roman" w:hAnsi="Times New Roman" w:cs="Times New Roman"/>
          <w:lang w:eastAsia="it-IT"/>
        </w:rPr>
        <w:t xml:space="preserve">La società </w:t>
      </w:r>
      <w:r w:rsidR="00D35080" w:rsidRPr="00D35080">
        <w:rPr>
          <w:rFonts w:ascii="Times New Roman" w:eastAsia="Times New Roman" w:hAnsi="Times New Roman" w:cs="Times New Roman"/>
          <w:b/>
          <w:bCs/>
          <w:lang w:eastAsia="it-IT"/>
        </w:rPr>
        <w:t>Pianese &amp; Associati S.r.l.</w:t>
      </w:r>
      <w:r w:rsidR="00D35080" w:rsidRPr="00D35080">
        <w:rPr>
          <w:rFonts w:ascii="Times New Roman" w:hAnsi="Times New Roman" w:cs="Times New Roman"/>
          <w:b/>
        </w:rPr>
        <w:t xml:space="preserve"> </w:t>
      </w:r>
      <w:r w:rsidRPr="00D35080">
        <w:rPr>
          <w:rFonts w:ascii="Times New Roman" w:eastAsia="Times New Roman" w:hAnsi="Times New Roman" w:cs="Times New Roman"/>
          <w:lang w:eastAsia="it-IT"/>
        </w:rPr>
        <w:t xml:space="preserve">operante nel settore della </w:t>
      </w:r>
      <w:r w:rsidRPr="00D35080">
        <w:rPr>
          <w:rFonts w:ascii="Times New Roman" w:eastAsia="Times New Roman" w:hAnsi="Times New Roman" w:cs="Times New Roman"/>
          <w:b/>
          <w:bCs/>
          <w:lang w:eastAsia="it-IT"/>
        </w:rPr>
        <w:t>progettazione, installazione e manutenzione di impianti fotovoltaici, nonché nella manutenzione di edifici civili e dei relativi impianti termici</w:t>
      </w:r>
      <w:r w:rsidRPr="00D35080">
        <w:rPr>
          <w:rFonts w:ascii="Times New Roman" w:eastAsia="Times New Roman" w:hAnsi="Times New Roman" w:cs="Times New Roman"/>
          <w:lang w:eastAsia="it-IT"/>
        </w:rPr>
        <w:t>, riconosce che la valorizzazione delle persone e delle loro diversità costituisce un elemento fondamentale per il successo dell’organizzazione, la qualità del servizio e il miglioramento continuo.</w:t>
      </w:r>
    </w:p>
    <w:p w14:paraId="1E4430C2" w14:textId="77777777" w:rsidR="001F1110" w:rsidRPr="00D35080" w:rsidRDefault="001F1110" w:rsidP="001F1110">
      <w:pPr>
        <w:pStyle w:val="Paragrafoelenco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C65C13B" w14:textId="77777777" w:rsidR="00D35080" w:rsidRPr="00D35080" w:rsidRDefault="003F2A38" w:rsidP="00D35080">
      <w:pPr>
        <w:pStyle w:val="Paragrafoelenco"/>
        <w:numPr>
          <w:ilvl w:val="0"/>
          <w:numId w:val="11"/>
        </w:numPr>
        <w:spacing w:before="100" w:beforeAutospacing="1" w:after="100" w:afterAutospacing="1" w:line="240" w:lineRule="auto"/>
        <w:ind w:left="303"/>
        <w:rPr>
          <w:rFonts w:ascii="Times New Roman" w:eastAsia="Times New Roman" w:hAnsi="Times New Roman" w:cs="Times New Roman"/>
          <w:lang w:eastAsia="it-IT"/>
        </w:rPr>
      </w:pPr>
      <w:r w:rsidRPr="00D35080">
        <w:rPr>
          <w:rFonts w:ascii="Times New Roman" w:eastAsia="Times New Roman" w:hAnsi="Times New Roman" w:cs="Times New Roman"/>
          <w:b/>
          <w:bCs/>
          <w:lang w:eastAsia="it-IT"/>
        </w:rPr>
        <w:t>Scop</w:t>
      </w:r>
      <w:r w:rsidR="00D35080">
        <w:rPr>
          <w:rFonts w:ascii="Times New Roman" w:eastAsia="Times New Roman" w:hAnsi="Times New Roman" w:cs="Times New Roman"/>
          <w:b/>
          <w:bCs/>
          <w:lang w:eastAsia="it-IT"/>
        </w:rPr>
        <w:t>o</w:t>
      </w:r>
    </w:p>
    <w:p w14:paraId="6381AD23" w14:textId="77777777" w:rsidR="00D35080" w:rsidRDefault="00D35080" w:rsidP="00D35080">
      <w:pPr>
        <w:pStyle w:val="Paragrafoelenco"/>
        <w:spacing w:before="100" w:beforeAutospacing="1" w:after="100" w:afterAutospacing="1" w:line="240" w:lineRule="auto"/>
        <w:ind w:left="303"/>
        <w:jc w:val="both"/>
        <w:rPr>
          <w:rFonts w:ascii="Times New Roman" w:eastAsia="Times New Roman" w:hAnsi="Times New Roman" w:cs="Times New Roman"/>
          <w:lang w:eastAsia="it-IT"/>
        </w:rPr>
      </w:pPr>
    </w:p>
    <w:p w14:paraId="7220A7D5" w14:textId="73C83AB8" w:rsidR="00EB1913" w:rsidRDefault="00EB1913" w:rsidP="00D35080">
      <w:pPr>
        <w:pStyle w:val="Paragrafoelenco"/>
        <w:spacing w:before="100" w:beforeAutospacing="1" w:after="100" w:afterAutospacing="1" w:line="240" w:lineRule="auto"/>
        <w:ind w:left="303"/>
        <w:jc w:val="both"/>
        <w:rPr>
          <w:rFonts w:ascii="Times New Roman" w:eastAsia="Times New Roman" w:hAnsi="Times New Roman" w:cs="Times New Roman"/>
          <w:lang w:eastAsia="it-IT"/>
        </w:rPr>
      </w:pPr>
      <w:r w:rsidRPr="00D35080">
        <w:rPr>
          <w:rFonts w:ascii="Times New Roman" w:eastAsia="Times New Roman" w:hAnsi="Times New Roman" w:cs="Times New Roman"/>
          <w:lang w:eastAsia="it-IT"/>
        </w:rPr>
        <w:t xml:space="preserve">In conformità ai principi della norma </w:t>
      </w:r>
      <w:r w:rsidRPr="00D35080">
        <w:rPr>
          <w:rFonts w:ascii="Times New Roman" w:eastAsia="Times New Roman" w:hAnsi="Times New Roman" w:cs="Times New Roman"/>
          <w:b/>
          <w:bCs/>
          <w:lang w:eastAsia="it-IT"/>
        </w:rPr>
        <w:t xml:space="preserve">UNI ISO 30415:2021 – Human Resource Management – </w:t>
      </w:r>
      <w:proofErr w:type="spellStart"/>
      <w:r w:rsidRPr="00D35080">
        <w:rPr>
          <w:rFonts w:ascii="Times New Roman" w:eastAsia="Times New Roman" w:hAnsi="Times New Roman" w:cs="Times New Roman"/>
          <w:b/>
          <w:bCs/>
          <w:lang w:eastAsia="it-IT"/>
        </w:rPr>
        <w:t>Diversity</w:t>
      </w:r>
      <w:proofErr w:type="spellEnd"/>
      <w:r w:rsidRPr="00D35080">
        <w:rPr>
          <w:rFonts w:ascii="Times New Roman" w:eastAsia="Times New Roman" w:hAnsi="Times New Roman" w:cs="Times New Roman"/>
          <w:b/>
          <w:bCs/>
          <w:lang w:eastAsia="it-IT"/>
        </w:rPr>
        <w:t xml:space="preserve"> and </w:t>
      </w:r>
      <w:proofErr w:type="spellStart"/>
      <w:r w:rsidRPr="00D35080">
        <w:rPr>
          <w:rFonts w:ascii="Times New Roman" w:eastAsia="Times New Roman" w:hAnsi="Times New Roman" w:cs="Times New Roman"/>
          <w:b/>
          <w:bCs/>
          <w:lang w:eastAsia="it-IT"/>
        </w:rPr>
        <w:t>Inclusion</w:t>
      </w:r>
      <w:proofErr w:type="spellEnd"/>
      <w:r w:rsidRPr="00D35080">
        <w:rPr>
          <w:rFonts w:ascii="Times New Roman" w:eastAsia="Times New Roman" w:hAnsi="Times New Roman" w:cs="Times New Roman"/>
          <w:lang w:eastAsia="it-IT"/>
        </w:rPr>
        <w:t>, la Direzione si impegna a promuovere un ambiente di lavoro equo, rispettoso e inclusivo, nel quale ogni persona possa esprimere il proprio potenziale senza discriminazioni.</w:t>
      </w:r>
    </w:p>
    <w:p w14:paraId="195657B3" w14:textId="77777777" w:rsidR="00D35080" w:rsidRPr="00D35080" w:rsidRDefault="00D35080" w:rsidP="00D35080">
      <w:pPr>
        <w:pStyle w:val="Paragrafoelenco"/>
        <w:spacing w:before="100" w:beforeAutospacing="1" w:after="100" w:afterAutospacing="1" w:line="240" w:lineRule="auto"/>
        <w:ind w:left="303"/>
        <w:rPr>
          <w:rFonts w:ascii="Times New Roman" w:eastAsia="Times New Roman" w:hAnsi="Times New Roman" w:cs="Times New Roman"/>
          <w:lang w:eastAsia="it-IT"/>
        </w:rPr>
      </w:pPr>
    </w:p>
    <w:p w14:paraId="69D39AED" w14:textId="77777777" w:rsidR="00EB1913" w:rsidRPr="00D35080" w:rsidRDefault="00EB1913" w:rsidP="001F1110">
      <w:pPr>
        <w:pStyle w:val="Paragrafoelenco"/>
        <w:numPr>
          <w:ilvl w:val="0"/>
          <w:numId w:val="11"/>
        </w:numPr>
        <w:spacing w:after="0" w:line="240" w:lineRule="auto"/>
        <w:ind w:left="247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D35080">
        <w:rPr>
          <w:rFonts w:ascii="Times New Roman" w:eastAsia="Times New Roman" w:hAnsi="Times New Roman" w:cs="Times New Roman"/>
          <w:b/>
          <w:bCs/>
          <w:lang w:eastAsia="it-IT"/>
        </w:rPr>
        <w:t>Principi e impegni</w:t>
      </w:r>
    </w:p>
    <w:p w14:paraId="69260CDC" w14:textId="77777777" w:rsidR="00D35080" w:rsidRDefault="00D35080" w:rsidP="001F111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143A664" w14:textId="31C18C09" w:rsidR="00EB1913" w:rsidRPr="00D35080" w:rsidRDefault="00D35080" w:rsidP="001F111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bookmarkStart w:id="0" w:name="_Hlk221791905"/>
      <w:r w:rsidRPr="00D35080">
        <w:rPr>
          <w:rFonts w:ascii="Times New Roman" w:eastAsia="Times New Roman" w:hAnsi="Times New Roman" w:cs="Times New Roman"/>
          <w:b/>
          <w:bCs/>
          <w:lang w:eastAsia="it-IT"/>
        </w:rPr>
        <w:t>Pianese &amp; Associati S.r.l.</w:t>
      </w:r>
      <w:r w:rsidRPr="00D35080">
        <w:rPr>
          <w:rFonts w:ascii="Times New Roman" w:hAnsi="Times New Roman" w:cs="Times New Roman"/>
          <w:b/>
        </w:rPr>
        <w:t xml:space="preserve"> </w:t>
      </w:r>
      <w:bookmarkEnd w:id="0"/>
      <w:r w:rsidR="00EB1913" w:rsidRPr="00D35080">
        <w:rPr>
          <w:rFonts w:ascii="Times New Roman" w:eastAsia="Times New Roman" w:hAnsi="Times New Roman" w:cs="Times New Roman"/>
          <w:b/>
          <w:bCs/>
          <w:lang w:eastAsia="it-IT"/>
        </w:rPr>
        <w:t>si impegna a:</w:t>
      </w:r>
    </w:p>
    <w:p w14:paraId="7B532A28" w14:textId="3CA8037F" w:rsidR="00EB1913" w:rsidRPr="00D35080" w:rsidRDefault="00EB1913" w:rsidP="00D35080">
      <w:pPr>
        <w:pStyle w:val="Paragrafoelenco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r w:rsidRPr="00D35080">
        <w:rPr>
          <w:rFonts w:ascii="Times New Roman" w:eastAsia="Times New Roman" w:hAnsi="Times New Roman" w:cs="Times New Roman"/>
          <w:b/>
          <w:bCs/>
          <w:lang w:eastAsia="it-IT"/>
        </w:rPr>
        <w:t>Garantire pari opportunità</w:t>
      </w:r>
      <w:r w:rsidRPr="00D35080">
        <w:rPr>
          <w:rFonts w:ascii="Times New Roman" w:eastAsia="Times New Roman" w:hAnsi="Times New Roman" w:cs="Times New Roman"/>
          <w:lang w:eastAsia="it-IT"/>
        </w:rPr>
        <w:t xml:space="preserve"> di accesso, crescita e sviluppo professionale, indipendentemente da genere, età, origine etnica, orientamento sessuale, convinzioni personali, disabilità o condizioni </w:t>
      </w:r>
      <w:proofErr w:type="gramStart"/>
      <w:r w:rsidRPr="00D35080">
        <w:rPr>
          <w:rFonts w:ascii="Times New Roman" w:eastAsia="Times New Roman" w:hAnsi="Times New Roman" w:cs="Times New Roman"/>
          <w:lang w:eastAsia="it-IT"/>
        </w:rPr>
        <w:t>socio-economiche</w:t>
      </w:r>
      <w:proofErr w:type="gramEnd"/>
      <w:r w:rsidR="00D35080">
        <w:rPr>
          <w:rFonts w:ascii="Times New Roman" w:eastAsia="Times New Roman" w:hAnsi="Times New Roman" w:cs="Times New Roman"/>
          <w:lang w:eastAsia="it-IT"/>
        </w:rPr>
        <w:t>;</w:t>
      </w:r>
    </w:p>
    <w:p w14:paraId="40854CF2" w14:textId="180683BA" w:rsidR="00EB1913" w:rsidRPr="00D35080" w:rsidRDefault="00EB1913" w:rsidP="00D35080">
      <w:pPr>
        <w:pStyle w:val="Paragrafoelenco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r w:rsidRPr="00D35080">
        <w:rPr>
          <w:rFonts w:ascii="Times New Roman" w:eastAsia="Times New Roman" w:hAnsi="Times New Roman" w:cs="Times New Roman"/>
          <w:b/>
          <w:bCs/>
          <w:lang w:eastAsia="it-IT"/>
        </w:rPr>
        <w:t>Prevenire e contrastare ogni forma di discriminazione</w:t>
      </w:r>
      <w:r w:rsidRPr="00D35080">
        <w:rPr>
          <w:rFonts w:ascii="Times New Roman" w:eastAsia="Times New Roman" w:hAnsi="Times New Roman" w:cs="Times New Roman"/>
          <w:lang w:eastAsia="it-IT"/>
        </w:rPr>
        <w:t xml:space="preserve"> diretta o indiretta, promuovendo comportamenti etici e rispettosi</w:t>
      </w:r>
      <w:r w:rsidR="00D35080">
        <w:rPr>
          <w:rFonts w:ascii="Times New Roman" w:eastAsia="Times New Roman" w:hAnsi="Times New Roman" w:cs="Times New Roman"/>
          <w:lang w:eastAsia="it-IT"/>
        </w:rPr>
        <w:t>;</w:t>
      </w:r>
    </w:p>
    <w:p w14:paraId="54E5C90A" w14:textId="6B519369" w:rsidR="00EB1913" w:rsidRPr="00D35080" w:rsidRDefault="00EB1913" w:rsidP="00D35080">
      <w:pPr>
        <w:pStyle w:val="Paragrafoelenco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r w:rsidRPr="00D35080">
        <w:rPr>
          <w:rFonts w:ascii="Times New Roman" w:eastAsia="Times New Roman" w:hAnsi="Times New Roman" w:cs="Times New Roman"/>
          <w:b/>
          <w:bCs/>
          <w:lang w:eastAsia="it-IT"/>
        </w:rPr>
        <w:t>Promuovere la consapevolezza e la formazione</w:t>
      </w:r>
      <w:r w:rsidRPr="00D35080">
        <w:rPr>
          <w:rFonts w:ascii="Times New Roman" w:eastAsia="Times New Roman" w:hAnsi="Times New Roman" w:cs="Times New Roman"/>
          <w:lang w:eastAsia="it-IT"/>
        </w:rPr>
        <w:t xml:space="preserve"> di tutto il personale in materia di diversità, inclusione e rispetto reciproco</w:t>
      </w:r>
      <w:r w:rsidR="00D35080">
        <w:rPr>
          <w:rFonts w:ascii="Times New Roman" w:eastAsia="Times New Roman" w:hAnsi="Times New Roman" w:cs="Times New Roman"/>
          <w:lang w:eastAsia="it-IT"/>
        </w:rPr>
        <w:t>;</w:t>
      </w:r>
    </w:p>
    <w:p w14:paraId="0E5E5868" w14:textId="619B83F0" w:rsidR="00EB1913" w:rsidRPr="00D35080" w:rsidRDefault="00EB1913" w:rsidP="00D35080">
      <w:pPr>
        <w:pStyle w:val="Paragrafoelenco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r w:rsidRPr="00D35080">
        <w:rPr>
          <w:rFonts w:ascii="Times New Roman" w:eastAsia="Times New Roman" w:hAnsi="Times New Roman" w:cs="Times New Roman"/>
          <w:b/>
          <w:bCs/>
          <w:lang w:eastAsia="it-IT"/>
        </w:rPr>
        <w:t>Favorire la partecipazione e l’ascolto attivo</w:t>
      </w:r>
      <w:r w:rsidRPr="00D35080">
        <w:rPr>
          <w:rFonts w:ascii="Times New Roman" w:eastAsia="Times New Roman" w:hAnsi="Times New Roman" w:cs="Times New Roman"/>
          <w:lang w:eastAsia="it-IT"/>
        </w:rPr>
        <w:t xml:space="preserve"> dei collaboratori, creando canali di comunicazione aperti e trasparenti</w:t>
      </w:r>
      <w:r w:rsidR="00D35080">
        <w:rPr>
          <w:rFonts w:ascii="Times New Roman" w:eastAsia="Times New Roman" w:hAnsi="Times New Roman" w:cs="Times New Roman"/>
          <w:lang w:eastAsia="it-IT"/>
        </w:rPr>
        <w:t>;</w:t>
      </w:r>
    </w:p>
    <w:p w14:paraId="5472441A" w14:textId="6C80B09D" w:rsidR="00EB1913" w:rsidRPr="00D35080" w:rsidRDefault="00EB1913" w:rsidP="00D35080">
      <w:pPr>
        <w:pStyle w:val="Paragrafoelenco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r w:rsidRPr="00D35080">
        <w:rPr>
          <w:rFonts w:ascii="Times New Roman" w:eastAsia="Times New Roman" w:hAnsi="Times New Roman" w:cs="Times New Roman"/>
          <w:b/>
          <w:bCs/>
          <w:lang w:eastAsia="it-IT"/>
        </w:rPr>
        <w:t>Integrare i principi di D&amp;I nei processi organizzativi</w:t>
      </w:r>
      <w:r w:rsidRPr="00D35080">
        <w:rPr>
          <w:rFonts w:ascii="Times New Roman" w:eastAsia="Times New Roman" w:hAnsi="Times New Roman" w:cs="Times New Roman"/>
          <w:lang w:eastAsia="it-IT"/>
        </w:rPr>
        <w:t>, in particolare nelle fasi di selezione, inserimento, gestione, valutazione e sviluppo del personale</w:t>
      </w:r>
      <w:r w:rsidR="00D35080">
        <w:rPr>
          <w:rFonts w:ascii="Times New Roman" w:eastAsia="Times New Roman" w:hAnsi="Times New Roman" w:cs="Times New Roman"/>
          <w:lang w:eastAsia="it-IT"/>
        </w:rPr>
        <w:t>;</w:t>
      </w:r>
    </w:p>
    <w:p w14:paraId="3EAB8DBC" w14:textId="66A70D99" w:rsidR="00EB1913" w:rsidRPr="00D35080" w:rsidRDefault="00EB1913" w:rsidP="00D35080">
      <w:pPr>
        <w:pStyle w:val="Paragrafoelenco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r w:rsidRPr="00D35080">
        <w:rPr>
          <w:rFonts w:ascii="Times New Roman" w:eastAsia="Times New Roman" w:hAnsi="Times New Roman" w:cs="Times New Roman"/>
          <w:b/>
          <w:bCs/>
          <w:lang w:eastAsia="it-IT"/>
        </w:rPr>
        <w:t>Garantire condizioni di lavoro sicure e inclusive</w:t>
      </w:r>
      <w:r w:rsidRPr="00D35080">
        <w:rPr>
          <w:rFonts w:ascii="Times New Roman" w:eastAsia="Times New Roman" w:hAnsi="Times New Roman" w:cs="Times New Roman"/>
          <w:lang w:eastAsia="it-IT"/>
        </w:rPr>
        <w:t>, che rispettino la dignità e il benessere delle persone</w:t>
      </w:r>
      <w:r w:rsidR="00D35080">
        <w:rPr>
          <w:rFonts w:ascii="Times New Roman" w:eastAsia="Times New Roman" w:hAnsi="Times New Roman" w:cs="Times New Roman"/>
          <w:lang w:eastAsia="it-IT"/>
        </w:rPr>
        <w:t>;</w:t>
      </w:r>
    </w:p>
    <w:p w14:paraId="56693B8A" w14:textId="77777777" w:rsidR="00EB1913" w:rsidRPr="00D35080" w:rsidRDefault="00EB1913" w:rsidP="00D35080">
      <w:pPr>
        <w:pStyle w:val="Paragrafoelenco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r w:rsidRPr="00D35080">
        <w:rPr>
          <w:rFonts w:ascii="Times New Roman" w:eastAsia="Times New Roman" w:hAnsi="Times New Roman" w:cs="Times New Roman"/>
          <w:b/>
          <w:bCs/>
          <w:lang w:eastAsia="it-IT"/>
        </w:rPr>
        <w:t>Monitorare periodicamente</w:t>
      </w:r>
      <w:r w:rsidRPr="00D35080">
        <w:rPr>
          <w:rFonts w:ascii="Times New Roman" w:eastAsia="Times New Roman" w:hAnsi="Times New Roman" w:cs="Times New Roman"/>
          <w:lang w:eastAsia="it-IT"/>
        </w:rPr>
        <w:t xml:space="preserve"> gli obiettivi e gli indicatori di performance relativi alla Diversità e Inclusione, riesaminandoli in sede di direzione per assicurarne l’efficacia e l’allineamento con la strategia aziendale.</w:t>
      </w:r>
    </w:p>
    <w:p w14:paraId="1E1DF999" w14:textId="77777777" w:rsidR="00EB1913" w:rsidRPr="00D35080" w:rsidRDefault="00EB1913" w:rsidP="00EB191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7EFD1B99" w14:textId="77777777" w:rsidR="00EB1913" w:rsidRPr="00D35080" w:rsidRDefault="00EB1913" w:rsidP="001F1110">
      <w:pPr>
        <w:pStyle w:val="Paragrafoelenco"/>
        <w:numPr>
          <w:ilvl w:val="0"/>
          <w:numId w:val="11"/>
        </w:num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D35080">
        <w:rPr>
          <w:rFonts w:ascii="Times New Roman" w:eastAsia="Times New Roman" w:hAnsi="Times New Roman" w:cs="Times New Roman"/>
          <w:b/>
          <w:bCs/>
          <w:lang w:eastAsia="it-IT"/>
        </w:rPr>
        <w:t>Attuazione e miglioramento continuo</w:t>
      </w:r>
    </w:p>
    <w:p w14:paraId="1D3B190E" w14:textId="77777777" w:rsidR="00D35080" w:rsidRDefault="00D35080" w:rsidP="00D35080">
      <w:pPr>
        <w:pStyle w:val="Paragrafoelenco"/>
        <w:spacing w:after="0" w:line="360" w:lineRule="auto"/>
        <w:ind w:left="360"/>
        <w:rPr>
          <w:rFonts w:ascii="Times New Roman" w:eastAsia="Times New Roman" w:hAnsi="Times New Roman" w:cs="Times New Roman"/>
          <w:lang w:eastAsia="it-IT"/>
        </w:rPr>
      </w:pPr>
    </w:p>
    <w:p w14:paraId="4F18C58D" w14:textId="7C03149F" w:rsidR="00EB1913" w:rsidRPr="00D35080" w:rsidRDefault="00EB1913" w:rsidP="00D35080">
      <w:pPr>
        <w:pStyle w:val="Paragrafoelenco"/>
        <w:spacing w:after="0" w:line="360" w:lineRule="auto"/>
        <w:ind w:left="360"/>
        <w:rPr>
          <w:rFonts w:ascii="Times New Roman" w:eastAsia="Times New Roman" w:hAnsi="Times New Roman" w:cs="Times New Roman"/>
          <w:lang w:eastAsia="it-IT"/>
        </w:rPr>
      </w:pPr>
      <w:r w:rsidRPr="00D35080">
        <w:rPr>
          <w:rFonts w:ascii="Times New Roman" w:eastAsia="Times New Roman" w:hAnsi="Times New Roman" w:cs="Times New Roman"/>
          <w:lang w:eastAsia="it-IT"/>
        </w:rPr>
        <w:t>La presente Politica</w:t>
      </w:r>
      <w:r w:rsidRPr="00D35080">
        <w:rPr>
          <w:rFonts w:ascii="Times New Roman" w:eastAsia="Times New Roman" w:hAnsi="Times New Roman" w:cs="Times New Roman"/>
          <w:b/>
          <w:bCs/>
          <w:lang w:eastAsia="it-IT"/>
        </w:rPr>
        <w:t xml:space="preserve"> è</w:t>
      </w:r>
      <w:r w:rsidRPr="00D35080">
        <w:rPr>
          <w:rFonts w:ascii="Times New Roman" w:eastAsia="Times New Roman" w:hAnsi="Times New Roman" w:cs="Times New Roman"/>
          <w:lang w:eastAsia="it-IT"/>
        </w:rPr>
        <w:t xml:space="preserve"> resa disponibile a tutto il personale, ai partner e alle parti interessate esterne.</w:t>
      </w:r>
      <w:r w:rsidRPr="00D35080">
        <w:rPr>
          <w:rFonts w:ascii="Times New Roman" w:eastAsia="Times New Roman" w:hAnsi="Times New Roman" w:cs="Times New Roman"/>
          <w:lang w:eastAsia="it-IT"/>
        </w:rPr>
        <w:br/>
        <w:t>La Direzione si impegna a:</w:t>
      </w:r>
    </w:p>
    <w:p w14:paraId="12A9AE86" w14:textId="77777777" w:rsidR="00D35080" w:rsidRDefault="00EB1913" w:rsidP="00D35080">
      <w:pPr>
        <w:numPr>
          <w:ilvl w:val="0"/>
          <w:numId w:val="10"/>
        </w:numPr>
        <w:spacing w:after="0" w:line="240" w:lineRule="auto"/>
        <w:ind w:left="334" w:hanging="357"/>
        <w:rPr>
          <w:rFonts w:ascii="Times New Roman" w:eastAsia="Times New Roman" w:hAnsi="Times New Roman" w:cs="Times New Roman"/>
          <w:lang w:eastAsia="it-IT"/>
        </w:rPr>
      </w:pPr>
      <w:r w:rsidRPr="00D35080">
        <w:rPr>
          <w:rFonts w:ascii="Times New Roman" w:eastAsia="Times New Roman" w:hAnsi="Times New Roman" w:cs="Times New Roman"/>
          <w:lang w:eastAsia="it-IT"/>
        </w:rPr>
        <w:t>assicurare le risorse necessarie per l’attuazione degli impegni sopra espressi;</w:t>
      </w:r>
    </w:p>
    <w:p w14:paraId="60C690E5" w14:textId="5D90AF80" w:rsidR="00EB1913" w:rsidRPr="00D35080" w:rsidRDefault="00EB1913" w:rsidP="00D35080">
      <w:pPr>
        <w:numPr>
          <w:ilvl w:val="0"/>
          <w:numId w:val="10"/>
        </w:numPr>
        <w:spacing w:after="0" w:line="240" w:lineRule="auto"/>
        <w:ind w:left="334" w:hanging="357"/>
        <w:rPr>
          <w:rFonts w:ascii="Times New Roman" w:eastAsia="Times New Roman" w:hAnsi="Times New Roman" w:cs="Times New Roman"/>
          <w:lang w:eastAsia="it-IT"/>
        </w:rPr>
      </w:pPr>
      <w:r w:rsidRPr="00D35080">
        <w:rPr>
          <w:rFonts w:ascii="Times New Roman" w:eastAsia="Times New Roman" w:hAnsi="Times New Roman" w:cs="Times New Roman"/>
          <w:lang w:eastAsia="it-IT"/>
        </w:rPr>
        <w:t>riesaminare periodicamente la Politica per verificarne l’adeguatezza e l’efficacia;</w:t>
      </w:r>
    </w:p>
    <w:p w14:paraId="3CB19B40" w14:textId="77777777" w:rsidR="00EB1913" w:rsidRPr="00D35080" w:rsidRDefault="00EB1913" w:rsidP="00D35080">
      <w:pPr>
        <w:numPr>
          <w:ilvl w:val="0"/>
          <w:numId w:val="10"/>
        </w:numPr>
        <w:spacing w:after="0" w:line="240" w:lineRule="auto"/>
        <w:ind w:left="334" w:hanging="357"/>
        <w:rPr>
          <w:rFonts w:ascii="Times New Roman" w:eastAsia="Times New Roman" w:hAnsi="Times New Roman" w:cs="Times New Roman"/>
          <w:lang w:eastAsia="it-IT"/>
        </w:rPr>
      </w:pPr>
      <w:r w:rsidRPr="00D35080">
        <w:rPr>
          <w:rFonts w:ascii="Times New Roman" w:eastAsia="Times New Roman" w:hAnsi="Times New Roman" w:cs="Times New Roman"/>
          <w:lang w:eastAsia="it-IT"/>
        </w:rPr>
        <w:t xml:space="preserve">promuovere costantemente la </w:t>
      </w:r>
      <w:r w:rsidRPr="00D35080">
        <w:rPr>
          <w:rFonts w:ascii="Times New Roman" w:eastAsia="Times New Roman" w:hAnsi="Times New Roman" w:cs="Times New Roman"/>
          <w:b/>
          <w:bCs/>
          <w:lang w:eastAsia="it-IT"/>
        </w:rPr>
        <w:t>cultura dell’inclusione</w:t>
      </w:r>
      <w:r w:rsidRPr="00D35080">
        <w:rPr>
          <w:rFonts w:ascii="Times New Roman" w:eastAsia="Times New Roman" w:hAnsi="Times New Roman" w:cs="Times New Roman"/>
          <w:lang w:eastAsia="it-IT"/>
        </w:rPr>
        <w:t xml:space="preserve"> come valore distintivo della società.</w:t>
      </w:r>
    </w:p>
    <w:p w14:paraId="049DBBF9" w14:textId="77777777" w:rsidR="00EB1913" w:rsidRPr="00D35080" w:rsidRDefault="00EB1913" w:rsidP="00EB191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3240EB24" w14:textId="77777777" w:rsidR="00EB1913" w:rsidRPr="00D35080" w:rsidRDefault="00EB1913" w:rsidP="003F2A3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D35080">
        <w:rPr>
          <w:rFonts w:ascii="Times New Roman" w:eastAsia="Times New Roman" w:hAnsi="Times New Roman" w:cs="Times New Roman"/>
          <w:b/>
          <w:bCs/>
          <w:lang w:eastAsia="it-IT"/>
        </w:rPr>
        <w:t>4. Approvazione</w:t>
      </w:r>
    </w:p>
    <w:p w14:paraId="7F8999F1" w14:textId="4C484ABD" w:rsidR="00EB1913" w:rsidRPr="00D35080" w:rsidRDefault="00EB1913" w:rsidP="00EB1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D35080">
        <w:rPr>
          <w:rFonts w:ascii="Times New Roman" w:eastAsia="Times New Roman" w:hAnsi="Times New Roman" w:cs="Times New Roman"/>
          <w:lang w:eastAsia="it-IT"/>
        </w:rPr>
        <w:t xml:space="preserve">La presente Politica è approvata dalla Direzione di </w:t>
      </w:r>
      <w:r w:rsidR="00D35080" w:rsidRPr="00D35080">
        <w:rPr>
          <w:rFonts w:ascii="Times New Roman" w:eastAsia="Times New Roman" w:hAnsi="Times New Roman" w:cs="Times New Roman"/>
          <w:b/>
          <w:bCs/>
          <w:lang w:eastAsia="it-IT"/>
        </w:rPr>
        <w:t>Pianese &amp; Associati S.r.l.</w:t>
      </w:r>
      <w:r w:rsidR="00D35080" w:rsidRPr="00D35080">
        <w:rPr>
          <w:rFonts w:ascii="Times New Roman" w:hAnsi="Times New Roman" w:cs="Times New Roman"/>
          <w:b/>
        </w:rPr>
        <w:t xml:space="preserve"> </w:t>
      </w:r>
      <w:r w:rsidRPr="00D35080">
        <w:rPr>
          <w:rFonts w:ascii="Times New Roman" w:eastAsia="Times New Roman" w:hAnsi="Times New Roman" w:cs="Times New Roman"/>
          <w:lang w:eastAsia="it-IT"/>
        </w:rPr>
        <w:t>e costituisce parte integrante del Sistema di Gestione aziendale conforme alla UNI ISO 30415:2021.</w:t>
      </w:r>
    </w:p>
    <w:p w14:paraId="55242E50" w14:textId="3C4A9AED" w:rsidR="00EB1913" w:rsidRPr="00D35080" w:rsidRDefault="00EB1913" w:rsidP="00EB1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it-IT"/>
        </w:rPr>
      </w:pPr>
      <w:r w:rsidRPr="00D3508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r w:rsidRPr="00D35080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Data di emissione:</w:t>
      </w:r>
      <w:r w:rsidRPr="00D3508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r w:rsidR="00AC0A2E" w:rsidRPr="00D35080">
        <w:rPr>
          <w:rFonts w:ascii="Times New Roman" w:eastAsia="Times New Roman" w:hAnsi="Times New Roman" w:cs="Times New Roman"/>
          <w:i/>
          <w:iCs/>
          <w:lang w:eastAsia="it-IT"/>
        </w:rPr>
        <w:t>16</w:t>
      </w:r>
      <w:r w:rsidR="001F1110" w:rsidRPr="00D35080">
        <w:rPr>
          <w:rFonts w:ascii="Times New Roman" w:eastAsia="Times New Roman" w:hAnsi="Times New Roman" w:cs="Times New Roman"/>
          <w:i/>
          <w:iCs/>
          <w:lang w:eastAsia="it-IT"/>
        </w:rPr>
        <w:t>/07/2025</w:t>
      </w:r>
      <w:r w:rsidRPr="00D35080">
        <w:rPr>
          <w:rFonts w:ascii="Times New Roman" w:eastAsia="Times New Roman" w:hAnsi="Times New Roman" w:cs="Times New Roman"/>
          <w:i/>
          <w:iCs/>
          <w:lang w:eastAsia="it-IT"/>
        </w:rPr>
        <w:br/>
      </w:r>
      <w:r w:rsidR="00D35080">
        <w:rPr>
          <w:rFonts w:ascii="Times New Roman" w:eastAsia="Times New Roman" w:hAnsi="Times New Roman" w:cs="Times New Roman"/>
          <w:i/>
          <w:iCs/>
          <w:lang w:eastAsia="it-IT"/>
        </w:rPr>
        <w:t xml:space="preserve">                                                                                  </w:t>
      </w:r>
      <w:r w:rsidRPr="00D35080">
        <w:rPr>
          <w:rFonts w:ascii="Times New Roman" w:eastAsia="Times New Roman" w:hAnsi="Times New Roman" w:cs="Times New Roman"/>
          <w:i/>
          <w:iCs/>
          <w:lang w:eastAsia="it-IT"/>
        </w:rPr>
        <w:t xml:space="preserve">Approvato da: La Direzione – Pianese </w:t>
      </w:r>
      <w:r w:rsidR="001F1110" w:rsidRPr="00D35080">
        <w:rPr>
          <w:rFonts w:ascii="Times New Roman" w:eastAsia="Times New Roman" w:hAnsi="Times New Roman" w:cs="Times New Roman"/>
          <w:i/>
          <w:iCs/>
          <w:lang w:eastAsia="it-IT"/>
        </w:rPr>
        <w:t>Francesco</w:t>
      </w:r>
    </w:p>
    <w:p w14:paraId="68119BE3" w14:textId="77777777" w:rsidR="00711962" w:rsidRPr="00D35080" w:rsidRDefault="00C9505E" w:rsidP="003D4826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D35080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</w:t>
      </w:r>
      <w:r w:rsidR="0093306C" w:rsidRPr="00D35080">
        <w:rPr>
          <w:rFonts w:ascii="Times New Roman" w:hAnsi="Times New Roman" w:cs="Times New Roman"/>
          <w:i/>
          <w:iCs/>
        </w:rPr>
        <w:t xml:space="preserve">   </w:t>
      </w:r>
      <w:r w:rsidR="00680730" w:rsidRPr="00D35080">
        <w:rPr>
          <w:rFonts w:ascii="Times New Roman" w:hAnsi="Times New Roman" w:cs="Times New Roman"/>
          <w:i/>
          <w:iCs/>
        </w:rPr>
        <w:t xml:space="preserve">       </w:t>
      </w:r>
      <w:r w:rsidR="0093306C" w:rsidRPr="00D35080">
        <w:rPr>
          <w:rFonts w:ascii="Times New Roman" w:hAnsi="Times New Roman" w:cs="Times New Roman"/>
          <w:i/>
          <w:iCs/>
        </w:rPr>
        <w:t xml:space="preserve"> </w:t>
      </w:r>
      <w:r w:rsidR="00711962" w:rsidRPr="00D35080">
        <w:rPr>
          <w:rFonts w:ascii="Times New Roman" w:hAnsi="Times New Roman" w:cs="Times New Roman"/>
          <w:i/>
          <w:iCs/>
        </w:rPr>
        <w:tab/>
      </w:r>
    </w:p>
    <w:sectPr w:rsidR="00711962" w:rsidRPr="00D35080" w:rsidSect="006028A6">
      <w:head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E39E8" w14:textId="77777777" w:rsidR="00E00BDC" w:rsidRDefault="00E00BDC" w:rsidP="00F437F1">
      <w:pPr>
        <w:spacing w:after="0" w:line="240" w:lineRule="auto"/>
      </w:pPr>
      <w:r>
        <w:separator/>
      </w:r>
    </w:p>
  </w:endnote>
  <w:endnote w:type="continuationSeparator" w:id="0">
    <w:p w14:paraId="1FE5EEB1" w14:textId="77777777" w:rsidR="00E00BDC" w:rsidRDefault="00E00BDC" w:rsidP="00F43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886DA" w14:textId="77777777" w:rsidR="00E00BDC" w:rsidRDefault="00E00BDC" w:rsidP="00F437F1">
      <w:pPr>
        <w:spacing w:after="0" w:line="240" w:lineRule="auto"/>
      </w:pPr>
      <w:r>
        <w:separator/>
      </w:r>
    </w:p>
  </w:footnote>
  <w:footnote w:type="continuationSeparator" w:id="0">
    <w:p w14:paraId="4D517C3F" w14:textId="77777777" w:rsidR="00E00BDC" w:rsidRDefault="00E00BDC" w:rsidP="00F43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890" w:type="pct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94"/>
      <w:gridCol w:w="6640"/>
      <w:gridCol w:w="2008"/>
    </w:tblGrid>
    <w:tr w:rsidR="00F437F1" w14:paraId="659E87F4" w14:textId="77777777" w:rsidTr="00680730">
      <w:trPr>
        <w:cantSplit/>
        <w:trHeight w:val="855"/>
      </w:trPr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3E088E" w14:textId="77777777" w:rsidR="007B1771" w:rsidRPr="00B23B55" w:rsidRDefault="00A23027" w:rsidP="00B23B5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20"/>
              <w:szCs w:val="20"/>
              <w:lang w:eastAsia="it-IT"/>
            </w:rPr>
          </w:pPr>
          <w:r>
            <w:rPr>
              <w:rFonts w:ascii="Calibri" w:eastAsia="Times New Roman" w:hAnsi="Calibri" w:cs="Calibri"/>
              <w:b/>
              <w:bCs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58240" behindDoc="1" locked="0" layoutInCell="1" allowOverlap="1" wp14:anchorId="40B7879D" wp14:editId="5BDA595E">
                <wp:simplePos x="0" y="0"/>
                <wp:positionH relativeFrom="column">
                  <wp:posOffset>200025</wp:posOffset>
                </wp:positionH>
                <wp:positionV relativeFrom="paragraph">
                  <wp:posOffset>29210</wp:posOffset>
                </wp:positionV>
                <wp:extent cx="1261110" cy="526415"/>
                <wp:effectExtent l="0" t="0" r="0" b="6985"/>
                <wp:wrapNone/>
                <wp:docPr id="47473355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11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</w:tcPr>
        <w:p w14:paraId="1EDAE3D0" w14:textId="77777777" w:rsidR="00A23027" w:rsidRPr="00213284" w:rsidRDefault="00A23027" w:rsidP="00A23027">
          <w:pPr>
            <w:spacing w:after="0"/>
            <w:jc w:val="center"/>
            <w:rPr>
              <w:b/>
              <w:szCs w:val="24"/>
            </w:rPr>
          </w:pPr>
          <w:r w:rsidRPr="00213284">
            <w:rPr>
              <w:b/>
              <w:szCs w:val="24"/>
            </w:rPr>
            <w:t xml:space="preserve">Sistema di Gestione Diversità &amp; Inclusione </w:t>
          </w:r>
        </w:p>
        <w:p w14:paraId="4E626D31" w14:textId="77777777" w:rsidR="00363BFA" w:rsidRPr="00363BFA" w:rsidRDefault="00000000" w:rsidP="00A23027">
          <w:pPr>
            <w:pStyle w:val="Intestazione"/>
            <w:shd w:val="clear" w:color="auto" w:fill="D9D9D9"/>
            <w:jc w:val="center"/>
            <w:rPr>
              <w:rFonts w:ascii="Calibri" w:hAnsi="Calibri"/>
              <w:b/>
              <w:sz w:val="32"/>
              <w:szCs w:val="32"/>
              <w:lang w:eastAsia="it-IT"/>
            </w:rPr>
          </w:pPr>
          <w:hyperlink r:id="rId2" w:history="1">
            <w:r w:rsidR="00A23027" w:rsidRPr="00A23027">
              <w:rPr>
                <w:rFonts w:ascii="Calibri" w:hAnsi="Calibri"/>
                <w:b/>
                <w:sz w:val="32"/>
                <w:szCs w:val="32"/>
                <w:lang w:eastAsia="it-IT"/>
              </w:rPr>
              <w:t>ISO 30415:2021</w:t>
            </w:r>
          </w:hyperlink>
          <w:r w:rsidR="00A23027" w:rsidRPr="00A23027">
            <w:rPr>
              <w:rFonts w:ascii="Calibri" w:hAnsi="Calibri"/>
              <w:b/>
              <w:sz w:val="32"/>
              <w:szCs w:val="32"/>
              <w:lang w:eastAsia="it-IT"/>
            </w:rPr>
            <w:t>, </w:t>
          </w:r>
        </w:p>
        <w:p w14:paraId="3103C758" w14:textId="77777777" w:rsidR="00CA6F19" w:rsidRPr="00A23027" w:rsidRDefault="00A23027" w:rsidP="00A23027">
          <w:pPr>
            <w:pStyle w:val="Intestazione"/>
            <w:shd w:val="clear" w:color="auto" w:fill="D9D9D9"/>
            <w:jc w:val="center"/>
            <w:rPr>
              <w:rFonts w:ascii="Calibri" w:hAnsi="Calibri"/>
              <w:b/>
              <w:sz w:val="28"/>
              <w:szCs w:val="28"/>
              <w:lang w:eastAsia="it-IT"/>
            </w:rPr>
          </w:pPr>
          <w:r w:rsidRPr="00004849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it-IT"/>
            </w:rPr>
            <w:t xml:space="preserve"> POLITICA PER LA DIVERSITÀ E L’INCLUSIONE</w:t>
          </w:r>
        </w:p>
      </w:tc>
      <w:tc>
        <w:tcPr>
          <w:tcW w:w="20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034CF0" w14:textId="77777777" w:rsidR="002316B7" w:rsidRDefault="002316B7" w:rsidP="00F437F1">
          <w:pPr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Allegato 1</w:t>
          </w:r>
        </w:p>
        <w:p w14:paraId="0EAB8874" w14:textId="77777777" w:rsidR="00F437F1" w:rsidRPr="00E108C8" w:rsidRDefault="00F437F1" w:rsidP="002316B7">
          <w:pPr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Manuale SG</w:t>
          </w:r>
          <w:r w:rsidR="00220314">
            <w:rPr>
              <w:rFonts w:ascii="Arial Narrow" w:hAnsi="Arial Narrow" w:cs="Arial"/>
              <w:b/>
            </w:rPr>
            <w:t>PDR</w:t>
          </w:r>
        </w:p>
      </w:tc>
    </w:tr>
  </w:tbl>
  <w:p w14:paraId="0DD2963A" w14:textId="77777777" w:rsidR="00F437F1" w:rsidRDefault="00F437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EF0"/>
    <w:multiLevelType w:val="multilevel"/>
    <w:tmpl w:val="4344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55E04"/>
    <w:multiLevelType w:val="hybridMultilevel"/>
    <w:tmpl w:val="1EEED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4AFC"/>
    <w:multiLevelType w:val="multilevel"/>
    <w:tmpl w:val="C2BA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452F2"/>
    <w:multiLevelType w:val="multilevel"/>
    <w:tmpl w:val="CD943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C6379"/>
    <w:multiLevelType w:val="hybridMultilevel"/>
    <w:tmpl w:val="BD24B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D56E8"/>
    <w:multiLevelType w:val="hybridMultilevel"/>
    <w:tmpl w:val="A4584EFC"/>
    <w:lvl w:ilvl="0" w:tplc="9D5A13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3792A"/>
    <w:multiLevelType w:val="multilevel"/>
    <w:tmpl w:val="47DE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804388"/>
    <w:multiLevelType w:val="multilevel"/>
    <w:tmpl w:val="0F90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683381"/>
    <w:multiLevelType w:val="multilevel"/>
    <w:tmpl w:val="304C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274FBF"/>
    <w:multiLevelType w:val="multilevel"/>
    <w:tmpl w:val="4D9C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846E26"/>
    <w:multiLevelType w:val="multilevel"/>
    <w:tmpl w:val="F72E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2818EF"/>
    <w:multiLevelType w:val="hybridMultilevel"/>
    <w:tmpl w:val="77F20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047E7"/>
    <w:multiLevelType w:val="hybridMultilevel"/>
    <w:tmpl w:val="44CCAE8E"/>
    <w:lvl w:ilvl="0" w:tplc="9072121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281904">
    <w:abstractNumId w:val="1"/>
  </w:num>
  <w:num w:numId="2" w16cid:durableId="835802249">
    <w:abstractNumId w:val="9"/>
  </w:num>
  <w:num w:numId="3" w16cid:durableId="103574741">
    <w:abstractNumId w:val="8"/>
  </w:num>
  <w:num w:numId="4" w16cid:durableId="1939437854">
    <w:abstractNumId w:val="0"/>
  </w:num>
  <w:num w:numId="5" w16cid:durableId="246696998">
    <w:abstractNumId w:val="6"/>
  </w:num>
  <w:num w:numId="6" w16cid:durableId="1094132276">
    <w:abstractNumId w:val="2"/>
  </w:num>
  <w:num w:numId="7" w16cid:durableId="118569269">
    <w:abstractNumId w:val="7"/>
  </w:num>
  <w:num w:numId="8" w16cid:durableId="2077245329">
    <w:abstractNumId w:val="11"/>
  </w:num>
  <w:num w:numId="9" w16cid:durableId="1051029223">
    <w:abstractNumId w:val="3"/>
  </w:num>
  <w:num w:numId="10" w16cid:durableId="1628585335">
    <w:abstractNumId w:val="10"/>
  </w:num>
  <w:num w:numId="11" w16cid:durableId="792332120">
    <w:abstractNumId w:val="5"/>
  </w:num>
  <w:num w:numId="12" w16cid:durableId="1445729525">
    <w:abstractNumId w:val="4"/>
  </w:num>
  <w:num w:numId="13" w16cid:durableId="128017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03A"/>
    <w:rsid w:val="00017D7C"/>
    <w:rsid w:val="00040A88"/>
    <w:rsid w:val="00042F4D"/>
    <w:rsid w:val="00053622"/>
    <w:rsid w:val="00067372"/>
    <w:rsid w:val="00071149"/>
    <w:rsid w:val="000C7AA6"/>
    <w:rsid w:val="00183EF4"/>
    <w:rsid w:val="001A5A5A"/>
    <w:rsid w:val="001E3054"/>
    <w:rsid w:val="001F1110"/>
    <w:rsid w:val="002040EA"/>
    <w:rsid w:val="00220314"/>
    <w:rsid w:val="0022536F"/>
    <w:rsid w:val="0023165F"/>
    <w:rsid w:val="002316B7"/>
    <w:rsid w:val="002319C4"/>
    <w:rsid w:val="0025190D"/>
    <w:rsid w:val="00265381"/>
    <w:rsid w:val="00270A2A"/>
    <w:rsid w:val="002B1783"/>
    <w:rsid w:val="002B7FF4"/>
    <w:rsid w:val="002C1B84"/>
    <w:rsid w:val="002E1F6C"/>
    <w:rsid w:val="00315123"/>
    <w:rsid w:val="00354F0C"/>
    <w:rsid w:val="00356905"/>
    <w:rsid w:val="00363BFA"/>
    <w:rsid w:val="003A566D"/>
    <w:rsid w:val="003B78C7"/>
    <w:rsid w:val="003D0AF2"/>
    <w:rsid w:val="003D4826"/>
    <w:rsid w:val="003F2A38"/>
    <w:rsid w:val="00406B08"/>
    <w:rsid w:val="00411394"/>
    <w:rsid w:val="004179A4"/>
    <w:rsid w:val="0046564D"/>
    <w:rsid w:val="00483BDF"/>
    <w:rsid w:val="004F570C"/>
    <w:rsid w:val="00504933"/>
    <w:rsid w:val="005151D2"/>
    <w:rsid w:val="0051595C"/>
    <w:rsid w:val="005B0A59"/>
    <w:rsid w:val="005C33BC"/>
    <w:rsid w:val="005D1933"/>
    <w:rsid w:val="005E4743"/>
    <w:rsid w:val="005F6234"/>
    <w:rsid w:val="006028A6"/>
    <w:rsid w:val="0062523F"/>
    <w:rsid w:val="00632FFC"/>
    <w:rsid w:val="006519F3"/>
    <w:rsid w:val="00680730"/>
    <w:rsid w:val="006B0264"/>
    <w:rsid w:val="006B0D78"/>
    <w:rsid w:val="00711962"/>
    <w:rsid w:val="00772FCF"/>
    <w:rsid w:val="00781462"/>
    <w:rsid w:val="007B1771"/>
    <w:rsid w:val="007C5411"/>
    <w:rsid w:val="007D1392"/>
    <w:rsid w:val="0080087B"/>
    <w:rsid w:val="00866537"/>
    <w:rsid w:val="008C0CE5"/>
    <w:rsid w:val="008C0D31"/>
    <w:rsid w:val="008C310A"/>
    <w:rsid w:val="008D04F6"/>
    <w:rsid w:val="008D503A"/>
    <w:rsid w:val="008F7054"/>
    <w:rsid w:val="0090517F"/>
    <w:rsid w:val="0091242F"/>
    <w:rsid w:val="0093306C"/>
    <w:rsid w:val="0096320D"/>
    <w:rsid w:val="009D2EC0"/>
    <w:rsid w:val="009D6DC3"/>
    <w:rsid w:val="009E66E2"/>
    <w:rsid w:val="00A2107C"/>
    <w:rsid w:val="00A21670"/>
    <w:rsid w:val="00A23027"/>
    <w:rsid w:val="00A440F8"/>
    <w:rsid w:val="00A54539"/>
    <w:rsid w:val="00A97B92"/>
    <w:rsid w:val="00AA10F7"/>
    <w:rsid w:val="00AB063D"/>
    <w:rsid w:val="00AC0A2E"/>
    <w:rsid w:val="00B06D1C"/>
    <w:rsid w:val="00B228C4"/>
    <w:rsid w:val="00B23B55"/>
    <w:rsid w:val="00B27699"/>
    <w:rsid w:val="00B363CA"/>
    <w:rsid w:val="00B45BA1"/>
    <w:rsid w:val="00B534EE"/>
    <w:rsid w:val="00B90AD8"/>
    <w:rsid w:val="00B941DB"/>
    <w:rsid w:val="00BD0BCF"/>
    <w:rsid w:val="00BF048B"/>
    <w:rsid w:val="00C2011F"/>
    <w:rsid w:val="00C40581"/>
    <w:rsid w:val="00C5229E"/>
    <w:rsid w:val="00C775FC"/>
    <w:rsid w:val="00C9505E"/>
    <w:rsid w:val="00C95B4F"/>
    <w:rsid w:val="00CA6F19"/>
    <w:rsid w:val="00CE6387"/>
    <w:rsid w:val="00D35080"/>
    <w:rsid w:val="00D62B03"/>
    <w:rsid w:val="00D81D66"/>
    <w:rsid w:val="00D85FA6"/>
    <w:rsid w:val="00DA7FB0"/>
    <w:rsid w:val="00DC667A"/>
    <w:rsid w:val="00E00BDC"/>
    <w:rsid w:val="00E1014F"/>
    <w:rsid w:val="00E108C8"/>
    <w:rsid w:val="00E44674"/>
    <w:rsid w:val="00E5381A"/>
    <w:rsid w:val="00E615EC"/>
    <w:rsid w:val="00E92E94"/>
    <w:rsid w:val="00EA2C2F"/>
    <w:rsid w:val="00EB1913"/>
    <w:rsid w:val="00EB51BA"/>
    <w:rsid w:val="00EC7C9D"/>
    <w:rsid w:val="00EF4618"/>
    <w:rsid w:val="00F01BA7"/>
    <w:rsid w:val="00F352F9"/>
    <w:rsid w:val="00F4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774C2"/>
  <w15:chartTrackingRefBased/>
  <w15:docId w15:val="{DFE4BB03-C3E5-4CF5-883A-BAF2BF0E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B19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19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F437F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437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437F1"/>
  </w:style>
  <w:style w:type="paragraph" w:styleId="Pidipagina">
    <w:name w:val="footer"/>
    <w:basedOn w:val="Normale"/>
    <w:link w:val="PidipaginaCarattere"/>
    <w:uiPriority w:val="99"/>
    <w:unhideWhenUsed/>
    <w:rsid w:val="00F437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7F1"/>
  </w:style>
  <w:style w:type="character" w:customStyle="1" w:styleId="Titolo4Carattere">
    <w:name w:val="Titolo 4 Carattere"/>
    <w:basedOn w:val="Carpredefinitoparagrafo"/>
    <w:link w:val="Titolo4"/>
    <w:rsid w:val="00F437F1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06B0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EB1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19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ogle.com/search?q=ISO+30415%3A2021&amp;oq=SISTEMA+DI+GESTIONE+30415&amp;gs_lcrp=EgZjaHJvbWUyBggAEEUYOTIICAEQABgWGB4yCggCEAAYogQYiQUyCggDEAAYgAQYogQyCggEEAAYgAQYogQyCggFEAAYogQYiQUyCggGEAAYogQYiQXSAQk5MTQ0ajBqMTWoAgiwAgHxBe5XnwOlJ99X&amp;sourceid=chrome&amp;ie=UTF-8&amp;mstk=AUtExfDYdgcutkmmrqxQrshirVJgCOTuaQwM31W2bssDMX6NE61wgtDajb_AwvRLUuUGmXXQwYXBclE1CVUPcMScBzdzybCQY4acPB2cw5ToteD54GXlnzfa4XD85JGoioYMyXaAIjBE9AUUTvfa06EXU-IQEsCBsykOstaQy2iWkxE6P9bEFKgBTPwtyoJYRXbdvPE9QuZHWV6U2TnldGKosDxe0GZevaRNVc_UgNG9rC9ZpDcDsCAexM5Ncabl2vpUL0iax8opMVyk-3XDQqPfxO2K&amp;csui=3&amp;ved=2ahUKEwjp5qmb7saQAxUXg_0HHTMaEdoQgK4QegQIARAB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B2AD4-FDCA-44BC-97AE-58555B53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</dc:creator>
  <cp:keywords/>
  <dc:description/>
  <cp:lastModifiedBy>Ufficio Tecnico Pianese&amp;Associati srl</cp:lastModifiedBy>
  <cp:revision>2</cp:revision>
  <cp:lastPrinted>2024-09-06T14:30:00Z</cp:lastPrinted>
  <dcterms:created xsi:type="dcterms:W3CDTF">2026-02-12T11:32:00Z</dcterms:created>
  <dcterms:modified xsi:type="dcterms:W3CDTF">2026-02-12T11:32:00Z</dcterms:modified>
</cp:coreProperties>
</file>